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632" w:firstLine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eastAsia="zh-CN"/>
        </w:rPr>
        <w:t>联通杯“我们</w:t>
      </w:r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eastAsia="zh-CN"/>
        </w:rPr>
        <w:t>阅</w:t>
      </w:r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val="en-US" w:eastAsia="zh-CN"/>
        </w:rPr>
        <w:t>·吧”读书汇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632" w:firstLineChars="21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val="en-US" w:eastAsia="zh-CN"/>
        </w:rPr>
        <w:t>——“阅”后感征文活动</w:t>
      </w:r>
      <w:r>
        <w:rPr>
          <w:rFonts w:hint="eastAsia" w:ascii="微软雅黑" w:hAnsi="微软雅黑" w:eastAsia="微软雅黑" w:cs="微软雅黑"/>
          <w:b/>
          <w:bCs/>
          <w:spacing w:val="2"/>
          <w:kern w:val="0"/>
          <w:sz w:val="32"/>
          <w:szCs w:val="32"/>
          <w:lang w:eastAsia="zh-CN"/>
        </w:rPr>
        <w:t>实施方案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632" w:firstLineChars="21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632" w:firstLineChars="21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一、活动目的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我们图书馆、读者协会应该做什么？就是服务，就是给我们读者带去最好的精神礼物，让每位读者都能在书籍的海洋中找到阅读的乐趣，在阅读中感受文字之美，感受文化之美，感受书香四溢，温情满怀，希冀每位读者成为一个有情怀、有涵养的人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2016，联通·书香“满”园系列读书活动即将启航，期待读者与我们图书馆人一道乘风破浪，在书的海洋里遨游。书香“满”园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，“联”结你我，“通”达成功。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二、主办单位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学院图书馆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三、承办单位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读者协会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选手交稿：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5月6日前将征文发送至1781641326@qq.com或sujixie@mail.hniu.cn邮箱。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五、活动流程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 w:firstLine="56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1、4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月12日至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月4日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图书馆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和南院教学楼大厅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电子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书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借阅机下载《狼图腾》《谁的青春不迷茫》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二本图书，并阅读；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 w:firstLine="56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2、4月12日至5月5日“阅”后感撰写并提交；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 w:firstLine="56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3、评委团打分；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 w:firstLine="56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4、根据分数排名取十佳。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六、活动要求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1、征文体裁不限，字数不限；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2、征文应书写真情实感，内容积极向上，符合现代风格；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val="en-US" w:eastAsia="zh-CN"/>
        </w:rPr>
        <w:t>3、征文电子档的文件名须以“班级+作者姓名”为格式，以邮件附件（word文档）的形式发送到邮箱1781641326@qq.com；手稿应在文末注明“班级+作者姓名”，直接报送到图书馆或读者协会。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联通杯“我们·阅·吧” 读书汇每项活动评选出十佳，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颁发荣誉证书和奖品，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奖品由望城联通赞助，获奖选手可在书籍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（在定额标准内自己选择书籍，然后统一购买）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</w:rPr>
        <w:t>、联通话费充值卡、充电宝等奖品中任选一款。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图书馆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eastAsia="zh-CN"/>
        </w:rPr>
        <w:t>读者协会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0" w:lineRule="atLeas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val="en-US" w:eastAsia="zh-CN"/>
        </w:rPr>
        <w:t>二0一六年四月十一日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23D0"/>
    <w:rsid w:val="030D6C04"/>
    <w:rsid w:val="1974146B"/>
    <w:rsid w:val="1C713035"/>
    <w:rsid w:val="2D9048CC"/>
    <w:rsid w:val="346123D0"/>
    <w:rsid w:val="5A9C1850"/>
    <w:rsid w:val="6B8227E4"/>
    <w:rsid w:val="7CD32F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2016-04-07T15:57:00Z</dcterms:created>
  <dc:creator>Administrator</dc:creator>
  <cp:lastModifiedBy>苏基协</cp:lastModifiedBy>
  <dcterms:modified xsi:type="dcterms:W3CDTF">2016-04-13T03:19:03Z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