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sz w:val="44"/>
          <w:szCs w:val="44"/>
        </w:rPr>
        <w:t>工程签证单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工程名称：                        合同号：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施工单位：                        编  号：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92"/>
        <w:gridCol w:w="1559"/>
        <w:gridCol w:w="317"/>
        <w:gridCol w:w="959"/>
        <w:gridCol w:w="709"/>
        <w:gridCol w:w="1134"/>
        <w:gridCol w:w="850"/>
        <w:gridCol w:w="5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额</w:t>
            </w: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9215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注：1、附图、计算式、原始资料按要求提交；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2、确定单价项次仅适用于工程量清单计价招标项目；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 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 日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注：签证单一式四份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16"/>
    <w:rsid w:val="00094786"/>
    <w:rsid w:val="00553816"/>
    <w:rsid w:val="54E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2018-05-22T07:09:00Z</dcterms:created>
  <dc:creator>OFFICE</dc:creator>
  <cp:lastModifiedBy>海文</cp:lastModifiedBy>
  <dcterms:modified xsi:type="dcterms:W3CDTF">2018-05-22T07:13:31Z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